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947"/>
        <w:gridCol w:w="1096"/>
        <w:gridCol w:w="1993"/>
        <w:gridCol w:w="1442"/>
      </w:tblGrid>
      <w:tr w:rsidR="003E2A2F" w:rsidRPr="003E2A2F" w:rsidTr="003E2A2F">
        <w:trPr>
          <w:trHeight w:val="37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ПРИЛОЖЕНИЕ </w:t>
            </w:r>
          </w:p>
        </w:tc>
      </w:tr>
      <w:tr w:rsidR="003E2A2F" w:rsidRPr="003E2A2F" w:rsidTr="003E2A2F">
        <w:trPr>
          <w:trHeight w:val="37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к постановлению администрации</w:t>
            </w:r>
          </w:p>
        </w:tc>
      </w:tr>
      <w:tr w:rsidR="003E2A2F" w:rsidRPr="003E2A2F" w:rsidTr="003E2A2F">
        <w:trPr>
          <w:trHeight w:val="37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Славянского городского поселения </w:t>
            </w:r>
          </w:p>
        </w:tc>
      </w:tr>
      <w:tr w:rsidR="003E2A2F" w:rsidRPr="003E2A2F" w:rsidTr="003E2A2F">
        <w:trPr>
          <w:trHeight w:val="37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Славянского района</w:t>
            </w:r>
          </w:p>
        </w:tc>
      </w:tr>
      <w:tr w:rsidR="003E2A2F" w:rsidRPr="003E2A2F" w:rsidTr="003E2A2F">
        <w:trPr>
          <w:trHeight w:val="37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06.08.2015   </w:t>
            </w: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934</w:t>
            </w:r>
            <w:bookmarkStart w:id="0" w:name="_GoBack"/>
            <w:bookmarkEnd w:id="0"/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A2F" w:rsidRPr="003E2A2F" w:rsidTr="003E2A2F">
        <w:trPr>
          <w:trHeight w:val="37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оценка выполнения индикативного плана</w:t>
            </w:r>
          </w:p>
        </w:tc>
      </w:tr>
      <w:tr w:rsidR="003E2A2F" w:rsidRPr="003E2A2F" w:rsidTr="003E2A2F">
        <w:trPr>
          <w:trHeight w:val="458"/>
        </w:trPr>
        <w:tc>
          <w:tcPr>
            <w:tcW w:w="92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социально-экономического развития Славянского городского поселения Славянского района за январь-июнь 2015 года</w:t>
            </w:r>
          </w:p>
        </w:tc>
      </w:tr>
      <w:tr w:rsidR="003E2A2F" w:rsidRPr="003E2A2F" w:rsidTr="003E2A2F">
        <w:trPr>
          <w:trHeight w:val="322"/>
        </w:trPr>
        <w:tc>
          <w:tcPr>
            <w:tcW w:w="9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2A2F" w:rsidRPr="003E2A2F" w:rsidTr="003E2A2F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A2F" w:rsidRPr="003E2A2F" w:rsidTr="003E2A2F">
        <w:trPr>
          <w:trHeight w:val="638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                   2015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lang w:eastAsia="ru-RU"/>
              </w:rPr>
              <w:t>% выполнения прогноза</w:t>
            </w:r>
          </w:p>
        </w:tc>
      </w:tr>
      <w:tr w:rsidR="003E2A2F" w:rsidRPr="003E2A2F" w:rsidTr="003E2A2F">
        <w:trPr>
          <w:trHeight w:val="912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(оценка)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A2F" w:rsidRPr="003E2A2F" w:rsidTr="003E2A2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E2A2F" w:rsidRPr="003E2A2F" w:rsidTr="003E2A2F">
        <w:trPr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Среднедушевой доход на одного жителя,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E2A2F" w:rsidRPr="003E2A2F" w:rsidTr="003E2A2F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населения,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3E2A2F" w:rsidRPr="003E2A2F" w:rsidTr="003E2A2F">
        <w:trPr>
          <w:trHeight w:val="62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3E2A2F" w:rsidRPr="003E2A2F" w:rsidTr="003E2A2F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E2A2F" w:rsidRPr="003E2A2F" w:rsidTr="003E2A2F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E2A2F" w:rsidRPr="003E2A2F" w:rsidTr="003E2A2F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 предприятий,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3E2A2F" w:rsidRPr="003E2A2F" w:rsidTr="003E2A2F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– сальдо, 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3E2A2F" w:rsidRPr="003E2A2F" w:rsidTr="003E2A2F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7 020 378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2 432 892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E2A2F" w:rsidRPr="003E2A2F" w:rsidTr="003E2A2F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Добыча полезных ископаемых, тыс.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3E2A2F" w:rsidRPr="003E2A2F" w:rsidTr="003E2A2F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20 892 500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15 717 459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E2A2F" w:rsidRPr="003E2A2F" w:rsidTr="003E2A2F">
        <w:trPr>
          <w:trHeight w:val="58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1 839 400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3E2A2F" w:rsidRPr="003E2A2F" w:rsidTr="003E2A2F">
        <w:trPr>
          <w:trHeight w:val="432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Плодоовощные консервы,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Цельномолочная продукция,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Комбикорма,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Спецодежда, тыс. шт.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3E2A2F" w:rsidRPr="003E2A2F" w:rsidTr="003E2A2F">
        <w:trPr>
          <w:trHeight w:val="698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                  2015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lang w:eastAsia="ru-RU"/>
              </w:rPr>
              <w:t>% выполнения прогноза</w:t>
            </w:r>
          </w:p>
        </w:tc>
      </w:tr>
      <w:tr w:rsidR="003E2A2F" w:rsidRPr="003E2A2F" w:rsidTr="003E2A2F">
        <w:trPr>
          <w:trHeight w:val="612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(оценка)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 столовые, тыс.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 игристые и газированные, тыс.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топочный,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3E2A2F" w:rsidRPr="003E2A2F" w:rsidTr="003E2A2F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стеновые крупные (включая бетонные блоки стен подвалов) из бетона, млн.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</w:t>
            </w:r>
            <w:proofErr w:type="spell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E2A2F" w:rsidRPr="003E2A2F" w:rsidTr="003E2A2F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керамический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неогнеупорный</w:t>
            </w:r>
            <w:proofErr w:type="spell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строительный, млн.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</w:t>
            </w:r>
            <w:proofErr w:type="spell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детали сборные железобетонные, тыс. куб. 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дверные в сборке (комплектно), тыс. кв. 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996 060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856 150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E2A2F" w:rsidRPr="003E2A2F" w:rsidTr="003E2A2F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личных подсобных хозяйств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3E2A2F" w:rsidRPr="003E2A2F" w:rsidTr="003E2A2F">
        <w:trPr>
          <w:trHeight w:val="552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сельскохозяйственной продукции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- всего,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всего,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A2F" w:rsidRPr="003E2A2F" w:rsidTr="003E2A2F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 - всего,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A2F" w:rsidRPr="003E2A2F" w:rsidTr="003E2A2F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A2F" w:rsidRPr="003E2A2F" w:rsidTr="003E2A2F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тыс. тонн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Яйц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тыс. штук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2A2F" w:rsidRPr="003E2A2F" w:rsidTr="003E2A2F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2A2F" w:rsidRPr="003E2A2F" w:rsidTr="003E2A2F">
        <w:trPr>
          <w:trHeight w:val="338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2A2F" w:rsidRPr="003E2A2F" w:rsidTr="003E2A2F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E2A2F" w:rsidRPr="003E2A2F" w:rsidTr="003E2A2F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</w:tr>
      <w:tr w:rsidR="003E2A2F" w:rsidRPr="003E2A2F" w:rsidTr="003E2A2F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Свиньи, голов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A2F" w:rsidRPr="003E2A2F" w:rsidTr="003E2A2F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A2F" w:rsidRPr="003E2A2F" w:rsidTr="003E2A2F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козы, голов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3E2A2F" w:rsidRPr="003E2A2F" w:rsidTr="003E2A2F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тысяч голов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торговли, 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10 801 275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3 752 622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3 359 972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3E2A2F" w:rsidRPr="003E2A2F" w:rsidTr="003E2A2F">
        <w:trPr>
          <w:trHeight w:val="9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</w:tr>
      <w:tr w:rsidR="003E2A2F" w:rsidRPr="003E2A2F" w:rsidTr="003E2A2F">
        <w:trPr>
          <w:trHeight w:val="612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             2015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lang w:eastAsia="ru-RU"/>
              </w:rPr>
              <w:t>% выполнения прогноза</w:t>
            </w:r>
          </w:p>
        </w:tc>
      </w:tr>
      <w:tr w:rsidR="003E2A2F" w:rsidRPr="003E2A2F" w:rsidTr="003E2A2F">
        <w:trPr>
          <w:trHeight w:val="852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lang w:eastAsia="ru-RU"/>
              </w:rPr>
              <w:t>предварительный отчет (оценка)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3 342 100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1 202 349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3E2A2F" w:rsidRPr="003E2A2F" w:rsidTr="003E2A2F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3E2A2F" w:rsidRPr="003E2A2F" w:rsidTr="003E2A2F">
        <w:trPr>
          <w:trHeight w:val="6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1 525 100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2A2F" w:rsidRPr="003E2A2F" w:rsidTr="003E2A2F">
        <w:trPr>
          <w:trHeight w:val="330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</w:tr>
      <w:tr w:rsidR="003E2A2F" w:rsidRPr="003E2A2F" w:rsidTr="003E2A2F">
        <w:trPr>
          <w:trHeight w:val="31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общеобразовательных, тыс.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профессионального образования, тыс.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A2F" w:rsidRPr="003E2A2F" w:rsidTr="003E2A2F">
        <w:trPr>
          <w:trHeight w:val="31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 специалистов учреждениями:</w:t>
            </w:r>
          </w:p>
        </w:tc>
      </w:tr>
      <w:tr w:rsidR="003E2A2F" w:rsidRPr="003E2A2F" w:rsidTr="003E2A2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образования, тыс.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E2A2F" w:rsidRPr="003E2A2F" w:rsidTr="003E2A2F">
        <w:trPr>
          <w:trHeight w:val="6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3E2A2F" w:rsidRPr="003E2A2F" w:rsidTr="003E2A2F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3E2A2F" w:rsidRPr="003E2A2F" w:rsidTr="003E2A2F">
        <w:trPr>
          <w:trHeight w:val="31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в эксплуатацию: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3E2A2F" w:rsidRPr="003E2A2F" w:rsidTr="003E2A2F">
        <w:trPr>
          <w:trHeight w:val="64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A2F" w:rsidRPr="003E2A2F" w:rsidTr="003E2A2F">
        <w:trPr>
          <w:trHeight w:val="58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3E2A2F" w:rsidRPr="003E2A2F" w:rsidTr="003E2A2F">
        <w:trPr>
          <w:trHeight w:val="398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</w:tr>
      <w:tr w:rsidR="003E2A2F" w:rsidRPr="003E2A2F" w:rsidTr="003E2A2F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3E2A2F" w:rsidRPr="003E2A2F" w:rsidTr="003E2A2F">
        <w:trPr>
          <w:trHeight w:val="40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больничных коек, единиц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3E2A2F" w:rsidRPr="003E2A2F" w:rsidTr="003E2A2F">
        <w:trPr>
          <w:trHeight w:val="6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3E2A2F" w:rsidRPr="003E2A2F" w:rsidTr="003E2A2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врачами, чел. на 1 тыс. населения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3E2A2F" w:rsidRPr="003E2A2F" w:rsidTr="003E2A2F">
        <w:trPr>
          <w:trHeight w:val="6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3E2A2F" w:rsidRPr="003E2A2F" w:rsidTr="003E2A2F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спортивными</w:t>
            </w:r>
            <w:proofErr w:type="gramEnd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2A2F" w:rsidRPr="003E2A2F" w:rsidTr="003E2A2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3E2A2F" w:rsidRPr="003E2A2F" w:rsidTr="003E2A2F">
        <w:trPr>
          <w:trHeight w:val="623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                   2015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lang w:eastAsia="ru-RU"/>
              </w:rPr>
              <w:t>% выполнения прогноза</w:t>
            </w:r>
          </w:p>
        </w:tc>
      </w:tr>
      <w:tr w:rsidR="003E2A2F" w:rsidRPr="003E2A2F" w:rsidTr="003E2A2F">
        <w:trPr>
          <w:trHeight w:val="960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(оценка)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A2F" w:rsidRPr="003E2A2F" w:rsidTr="003E2A2F">
        <w:trPr>
          <w:trHeight w:val="62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E2A2F" w:rsidRPr="003E2A2F" w:rsidTr="003E2A2F">
        <w:trPr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3E2A2F" w:rsidRPr="003E2A2F" w:rsidTr="003E2A2F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3E2A2F" w:rsidRPr="003E2A2F" w:rsidTr="003E2A2F">
        <w:trPr>
          <w:trHeight w:val="62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организаций, зарегистрированных на территории городского поселения, единиц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3E2A2F" w:rsidRPr="003E2A2F" w:rsidTr="003E2A2F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количество организаций государственной формы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3E2A2F" w:rsidRPr="003E2A2F" w:rsidTr="003E2A2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индивидуальных предпринимателей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E2A2F" w:rsidRPr="003E2A2F" w:rsidTr="003E2A2F">
        <w:trPr>
          <w:trHeight w:val="31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Малый бизнес</w:t>
            </w:r>
          </w:p>
        </w:tc>
      </w:tr>
      <w:tr w:rsidR="003E2A2F" w:rsidRPr="003E2A2F" w:rsidTr="003E2A2F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предпринимательства, всего: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 юридические лица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3E2A2F" w:rsidRPr="003E2A2F" w:rsidTr="003E2A2F">
        <w:trPr>
          <w:trHeight w:val="15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</w:t>
            </w: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3E2A2F" w:rsidRPr="003E2A2F" w:rsidTr="003E2A2F">
        <w:trPr>
          <w:trHeight w:val="194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муниципального бюджета (муниципальный район, городской округ) на развитие и поддержку малого предпринимательства в расчете на 1 малое предприятие (в рамках муниципальной  целевой программы),  рублей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3E2A2F" w:rsidRPr="003E2A2F" w:rsidTr="003E2A2F">
        <w:trPr>
          <w:trHeight w:val="31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Инфраструктурная обеспеченность населения</w:t>
            </w:r>
          </w:p>
        </w:tc>
      </w:tr>
      <w:tr w:rsidR="003E2A2F" w:rsidRPr="003E2A2F" w:rsidTr="003E2A2F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освещенных улиц, 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3E2A2F" w:rsidRPr="003E2A2F" w:rsidTr="003E2A2F">
        <w:trPr>
          <w:trHeight w:val="3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водопроводных сетей, 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3E2A2F" w:rsidRPr="003E2A2F" w:rsidTr="003E2A2F">
        <w:trPr>
          <w:trHeight w:val="44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E2A2F" w:rsidRPr="003E2A2F" w:rsidTr="003E2A2F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2A2F" w:rsidRPr="003E2A2F" w:rsidTr="003E2A2F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 твердым покрытием, 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2A2F" w:rsidRPr="003E2A2F" w:rsidTr="003E2A2F">
        <w:trPr>
          <w:trHeight w:val="672"/>
        </w:trPr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                   2015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прогноза</w:t>
            </w:r>
          </w:p>
        </w:tc>
      </w:tr>
      <w:tr w:rsidR="003E2A2F" w:rsidRPr="003E2A2F" w:rsidTr="003E2A2F">
        <w:trPr>
          <w:trHeight w:val="960"/>
        </w:trPr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(оценка)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A2F" w:rsidRPr="003E2A2F" w:rsidTr="003E2A2F">
        <w:trPr>
          <w:trHeight w:val="9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3E2A2F" w:rsidRPr="003E2A2F" w:rsidTr="003E2A2F">
        <w:trPr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объектами розничной торговли, кв. м на 1 тыс. </w:t>
            </w: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3E2A2F" w:rsidRPr="003E2A2F" w:rsidTr="003E2A2F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объектами общественного питания, кв. м на 1 тыс. населения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3E2A2F" w:rsidRPr="003E2A2F" w:rsidTr="003E2A2F">
        <w:trPr>
          <w:trHeight w:val="31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3E2A2F" w:rsidRPr="003E2A2F" w:rsidTr="003E2A2F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отремонтированных тротуаров, </w:t>
            </w:r>
            <w:proofErr w:type="gramStart"/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3E2A2F" w:rsidRPr="003E2A2F" w:rsidTr="003E2A2F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3E2A2F" w:rsidRPr="003E2A2F" w:rsidTr="003E2A2F">
        <w:trPr>
          <w:trHeight w:val="31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</w:tr>
      <w:tr w:rsidR="003E2A2F" w:rsidRPr="003E2A2F" w:rsidTr="003E2A2F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A2F" w:rsidRPr="003E2A2F" w:rsidTr="003E2A2F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A2F" w:rsidRPr="003E2A2F" w:rsidTr="003E2A2F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A2F" w:rsidRPr="003E2A2F" w:rsidTr="003E2A2F">
        <w:trPr>
          <w:trHeight w:val="109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Славянского                                                городского поселения Славянского                                      района по экономике, финансам и бюджету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F" w:rsidRPr="003E2A2F" w:rsidRDefault="003E2A2F" w:rsidP="003E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Е.Н. Кошель</w:t>
            </w:r>
          </w:p>
        </w:tc>
      </w:tr>
    </w:tbl>
    <w:p w:rsidR="00272AEA" w:rsidRDefault="00272AEA"/>
    <w:sectPr w:rsidR="0027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2F"/>
    <w:rsid w:val="00272AEA"/>
    <w:rsid w:val="003E2A2F"/>
    <w:rsid w:val="009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Андрусенко Мария Сергеевна</dc:creator>
  <cp:lastModifiedBy>Андрусенко Мария Сергеевна</cp:lastModifiedBy>
  <cp:revision>1</cp:revision>
  <dcterms:created xsi:type="dcterms:W3CDTF">2015-08-11T13:12:00Z</dcterms:created>
  <dcterms:modified xsi:type="dcterms:W3CDTF">2015-08-11T13:14:00Z</dcterms:modified>
</cp:coreProperties>
</file>